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3751" w14:textId="30A8D598" w:rsidR="00143B7E" w:rsidRPr="00B050C8" w:rsidRDefault="00143B7E" w:rsidP="00143B7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050C8">
        <w:rPr>
          <w:rFonts w:ascii="Times New Roman" w:hAnsi="Times New Roman" w:cs="Times New Roman"/>
          <w:b/>
          <w:bCs/>
          <w:sz w:val="23"/>
          <w:szCs w:val="23"/>
        </w:rPr>
        <w:t>2021 M. LIETUVOS DVIRAČIŲ PLENTO ČEMPIONATAS</w:t>
      </w:r>
    </w:p>
    <w:p w14:paraId="67A70959" w14:textId="35A4878C" w:rsidR="00143B7E" w:rsidRPr="00B050C8" w:rsidRDefault="00143B7E" w:rsidP="00143B7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050C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BE1139" w:rsidRPr="00B050C8">
        <w:rPr>
          <w:rFonts w:ascii="Times New Roman" w:hAnsi="Times New Roman" w:cs="Times New Roman"/>
          <w:b/>
          <w:bCs/>
          <w:sz w:val="23"/>
          <w:szCs w:val="23"/>
        </w:rPr>
        <w:t>SMENINĖS LENKTYNĖS LAIKUI</w:t>
      </w:r>
    </w:p>
    <w:p w14:paraId="1B6E7B53" w14:textId="787DEE80" w:rsidR="00143B7E" w:rsidRPr="00B050C8" w:rsidRDefault="00143B7E" w:rsidP="00143B7E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2338C0E" w14:textId="1E3E1367" w:rsidR="00143B7E" w:rsidRPr="00B050C8" w:rsidRDefault="00BE1139" w:rsidP="00143B7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050C8">
        <w:rPr>
          <w:rFonts w:ascii="Times New Roman" w:hAnsi="Times New Roman" w:cs="Times New Roman"/>
          <w:b/>
          <w:bCs/>
          <w:sz w:val="23"/>
          <w:szCs w:val="23"/>
        </w:rPr>
        <w:t>NUOSTATAI</w:t>
      </w:r>
    </w:p>
    <w:p w14:paraId="2804C4D0" w14:textId="77777777" w:rsidR="00143B7E" w:rsidRPr="00B050C8" w:rsidRDefault="00143B7E" w:rsidP="00143B7E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AABA8BC" w14:textId="77777777" w:rsidR="00BE1139" w:rsidRPr="00B050C8" w:rsidRDefault="00BE1139" w:rsidP="00143B7E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</w:p>
    <w:p w14:paraId="6D6B9C0C" w14:textId="03F0DF1A" w:rsidR="00143B7E" w:rsidRPr="00B050C8" w:rsidRDefault="00143B7E" w:rsidP="00BE1139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I. TIKSLAS IR UŽDAVINIAI</w:t>
      </w:r>
    </w:p>
    <w:p w14:paraId="65EE46E4" w14:textId="77777777" w:rsidR="00BE1139" w:rsidRPr="00B050C8" w:rsidRDefault="00BE1139" w:rsidP="00BE1139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14:paraId="544E580B" w14:textId="14417C9C" w:rsidR="00143B7E" w:rsidRPr="00B050C8" w:rsidRDefault="00534173" w:rsidP="00BE1139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1.1 </w:t>
      </w:r>
      <w:proofErr w:type="spellStart"/>
      <w:r w:rsidR="00BE1139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Čempionatas</w:t>
      </w:r>
      <w:proofErr w:type="spellEnd"/>
      <w:r w:rsidR="00BE1139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rengiam</w:t>
      </w:r>
      <w:r w:rsidR="00BE1139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siekiant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populiarinti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dviračių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sportą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Lietuvoje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skatinti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sportininkus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siekti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aukštų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rezultatų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atrinkti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stipriausius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dviratininkus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į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Lietuvos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rinktines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dalyvauti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pasaulio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Europos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čempionatuose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pasaulio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taurės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varžybose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kitose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tarptautinėse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varžybose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14:paraId="56E544F5" w14:textId="77777777" w:rsidR="00BE1139" w:rsidRPr="00B050C8" w:rsidRDefault="00BE1139" w:rsidP="00BE1139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</w:p>
    <w:p w14:paraId="2255A39F" w14:textId="34934AF3" w:rsidR="00143B7E" w:rsidRPr="00B050C8" w:rsidRDefault="00143B7E" w:rsidP="00BE113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  <w:r w:rsidRPr="00B050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II. VARŽYBŲ RENGĖJAI IR VYKDYTOJAI</w:t>
      </w:r>
    </w:p>
    <w:p w14:paraId="11AF29A4" w14:textId="77777777" w:rsidR="00BE1139" w:rsidRPr="00B050C8" w:rsidRDefault="00BE1139" w:rsidP="00BE1139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14:paraId="25E1711A" w14:textId="3FAD6B31" w:rsidR="00143B7E" w:rsidRPr="00B050C8" w:rsidRDefault="00534173" w:rsidP="00BE1139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2.</w:t>
      </w:r>
      <w:r w:rsidR="002B47AD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1</w:t>
      </w: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Varžybas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rengia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vykdo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Lietuvos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dviračių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sporto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federacija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(LDSF)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kartu</w:t>
      </w:r>
      <w:proofErr w:type="spellEnd"/>
      <w:r w:rsidR="00143B7E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43B7E" w:rsidRPr="00B050C8">
        <w:rPr>
          <w:rFonts w:ascii="Times New Roman" w:hAnsi="Times New Roman" w:cs="Times New Roman"/>
          <w:sz w:val="23"/>
          <w:szCs w:val="23"/>
        </w:rPr>
        <w:t>su</w:t>
      </w:r>
      <w:proofErr w:type="spellEnd"/>
      <w:r w:rsidR="00143B7E" w:rsidRPr="00B050C8">
        <w:rPr>
          <w:rFonts w:ascii="Times New Roman" w:hAnsi="Times New Roman" w:cs="Times New Roman"/>
          <w:sz w:val="23"/>
          <w:szCs w:val="23"/>
        </w:rPr>
        <w:t xml:space="preserve"> Utenos </w:t>
      </w:r>
      <w:proofErr w:type="spellStart"/>
      <w:r w:rsidR="00143B7E" w:rsidRPr="00B050C8">
        <w:rPr>
          <w:rFonts w:ascii="Times New Roman" w:hAnsi="Times New Roman" w:cs="Times New Roman"/>
          <w:sz w:val="23"/>
          <w:szCs w:val="23"/>
        </w:rPr>
        <w:t>daugiafunkciu</w:t>
      </w:r>
      <w:proofErr w:type="spellEnd"/>
      <w:r w:rsidR="00143B7E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43B7E" w:rsidRPr="00B050C8">
        <w:rPr>
          <w:rFonts w:ascii="Times New Roman" w:hAnsi="Times New Roman" w:cs="Times New Roman"/>
          <w:sz w:val="23"/>
          <w:szCs w:val="23"/>
        </w:rPr>
        <w:t>sporto</w:t>
      </w:r>
      <w:proofErr w:type="spellEnd"/>
      <w:r w:rsidR="00143B7E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43B7E" w:rsidRPr="00B050C8">
        <w:rPr>
          <w:rFonts w:ascii="Times New Roman" w:hAnsi="Times New Roman" w:cs="Times New Roman"/>
          <w:sz w:val="23"/>
          <w:szCs w:val="23"/>
        </w:rPr>
        <w:t>centru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60627D2" w14:textId="33438593" w:rsidR="00AF2690" w:rsidRPr="00B050C8" w:rsidRDefault="00AF2690" w:rsidP="00AF2690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LDSF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generalinis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sekretorius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Stasys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Petrauskas </w:t>
      </w:r>
      <w:r w:rsidR="00AA0351" w:rsidRPr="00B050C8">
        <w:rPr>
          <w:rFonts w:ascii="Times New Roman" w:hAnsi="Times New Roman" w:cs="Times New Roman"/>
          <w:sz w:val="23"/>
          <w:szCs w:val="23"/>
        </w:rPr>
        <w:t>– tel. nr. 8 </w:t>
      </w:r>
      <w:r w:rsidRPr="00B050C8">
        <w:rPr>
          <w:rFonts w:ascii="Times New Roman" w:hAnsi="Times New Roman" w:cs="Times New Roman"/>
          <w:sz w:val="23"/>
          <w:szCs w:val="23"/>
        </w:rPr>
        <w:t>601</w:t>
      </w:r>
      <w:r w:rsidR="00AA0351" w:rsidRPr="00B050C8">
        <w:rPr>
          <w:rFonts w:ascii="Times New Roman" w:hAnsi="Times New Roman" w:cs="Times New Roman"/>
          <w:sz w:val="23"/>
          <w:szCs w:val="23"/>
        </w:rPr>
        <w:t xml:space="preserve"> </w:t>
      </w:r>
      <w:r w:rsidRPr="00B050C8">
        <w:rPr>
          <w:rFonts w:ascii="Times New Roman" w:hAnsi="Times New Roman" w:cs="Times New Roman"/>
          <w:sz w:val="23"/>
          <w:szCs w:val="23"/>
        </w:rPr>
        <w:t>60299</w:t>
      </w:r>
    </w:p>
    <w:p w14:paraId="25326CF2" w14:textId="03670498" w:rsidR="00AF2690" w:rsidRPr="00B050C8" w:rsidRDefault="00AF2690" w:rsidP="00AF2690">
      <w:pPr>
        <w:rPr>
          <w:rFonts w:ascii="Times New Roman" w:hAnsi="Times New Roman" w:cs="Times New Roman"/>
          <w:sz w:val="23"/>
          <w:szCs w:val="23"/>
          <w:lang w:val="lt-LT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LDSF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vadybininkas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Tomas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Gaubys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r w:rsidR="00AA0351" w:rsidRPr="00B050C8">
        <w:rPr>
          <w:rFonts w:ascii="Times New Roman" w:hAnsi="Times New Roman" w:cs="Times New Roman"/>
          <w:sz w:val="23"/>
          <w:szCs w:val="23"/>
        </w:rPr>
        <w:t>– tel. nr. 8 </w:t>
      </w:r>
      <w:r w:rsidRPr="00B050C8">
        <w:rPr>
          <w:rFonts w:ascii="Times New Roman" w:hAnsi="Times New Roman" w:cs="Times New Roman"/>
          <w:sz w:val="23"/>
          <w:szCs w:val="23"/>
        </w:rPr>
        <w:t>619</w:t>
      </w:r>
      <w:r w:rsidR="00AA0351" w:rsidRPr="00B050C8">
        <w:rPr>
          <w:rFonts w:ascii="Times New Roman" w:hAnsi="Times New Roman" w:cs="Times New Roman"/>
          <w:sz w:val="23"/>
          <w:szCs w:val="23"/>
        </w:rPr>
        <w:t xml:space="preserve"> </w:t>
      </w:r>
      <w:r w:rsidRPr="00B050C8">
        <w:rPr>
          <w:rFonts w:ascii="Times New Roman" w:hAnsi="Times New Roman" w:cs="Times New Roman"/>
          <w:sz w:val="23"/>
          <w:szCs w:val="23"/>
        </w:rPr>
        <w:t>86966</w:t>
      </w:r>
    </w:p>
    <w:p w14:paraId="1A8A4899" w14:textId="5DC25291" w:rsidR="00AF2690" w:rsidRPr="00B050C8" w:rsidRDefault="00AF2690" w:rsidP="00AF2690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Utenos DSC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direktorius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Alvydas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Surgautas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r w:rsidR="00AA0351" w:rsidRPr="00B050C8">
        <w:rPr>
          <w:rFonts w:ascii="Times New Roman" w:hAnsi="Times New Roman" w:cs="Times New Roman"/>
          <w:sz w:val="23"/>
          <w:szCs w:val="23"/>
        </w:rPr>
        <w:t>– tel. nr. 8 </w:t>
      </w:r>
      <w:r w:rsidRPr="00B050C8">
        <w:rPr>
          <w:rFonts w:ascii="Times New Roman" w:hAnsi="Times New Roman" w:cs="Times New Roman"/>
          <w:sz w:val="23"/>
          <w:szCs w:val="23"/>
        </w:rPr>
        <w:t>686</w:t>
      </w:r>
      <w:r w:rsidR="00AA0351" w:rsidRPr="00B050C8">
        <w:rPr>
          <w:rFonts w:ascii="Times New Roman" w:hAnsi="Times New Roman" w:cs="Times New Roman"/>
          <w:sz w:val="23"/>
          <w:szCs w:val="23"/>
        </w:rPr>
        <w:t xml:space="preserve"> </w:t>
      </w:r>
      <w:r w:rsidRPr="00B050C8">
        <w:rPr>
          <w:rFonts w:ascii="Times New Roman" w:hAnsi="Times New Roman" w:cs="Times New Roman"/>
          <w:sz w:val="23"/>
          <w:szCs w:val="23"/>
        </w:rPr>
        <w:t>85765</w:t>
      </w:r>
    </w:p>
    <w:p w14:paraId="378CA075" w14:textId="77777777" w:rsidR="00951AEA" w:rsidRPr="00B050C8" w:rsidRDefault="00951AEA" w:rsidP="00951AE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Varžybų</w:t>
      </w:r>
      <w:proofErr w:type="spellEnd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vyriausioji</w:t>
      </w:r>
      <w:proofErr w:type="spellEnd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teisėja</w:t>
      </w:r>
      <w:proofErr w:type="spellEnd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– </w:t>
      </w: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Miglė</w:t>
      </w:r>
      <w:proofErr w:type="spellEnd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Beresinevičiūtė</w:t>
      </w:r>
      <w:proofErr w:type="spellEnd"/>
    </w:p>
    <w:p w14:paraId="6E57C264" w14:textId="28F48352" w:rsidR="00951AEA" w:rsidRPr="00B050C8" w:rsidRDefault="00951AEA" w:rsidP="00951AE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Varžybų</w:t>
      </w:r>
      <w:proofErr w:type="spellEnd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vyriausioji</w:t>
      </w:r>
      <w:proofErr w:type="spellEnd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sekretorė</w:t>
      </w:r>
      <w:proofErr w:type="spellEnd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– Roberta </w:t>
      </w: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Vainauskienė</w:t>
      </w:r>
      <w:proofErr w:type="spellEnd"/>
    </w:p>
    <w:p w14:paraId="66DF61C1" w14:textId="77777777" w:rsidR="00143B7E" w:rsidRPr="00B050C8" w:rsidRDefault="00143B7E" w:rsidP="00143B7E">
      <w:pPr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en-GB"/>
        </w:rPr>
      </w:pPr>
    </w:p>
    <w:p w14:paraId="283C1E99" w14:textId="02E65E5E" w:rsidR="0020727F" w:rsidRPr="00B050C8" w:rsidRDefault="0020727F" w:rsidP="00AA0351">
      <w:pPr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</w:pPr>
      <w:r w:rsidRPr="00B050C8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>III. VARŽYBŲ VYKDIMO VIETA IR LAIKAS</w:t>
      </w:r>
    </w:p>
    <w:p w14:paraId="5ABEFFE2" w14:textId="77777777" w:rsidR="00AA0351" w:rsidRPr="00B050C8" w:rsidRDefault="00AA0351" w:rsidP="00AA0351">
      <w:pPr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en-GB"/>
        </w:rPr>
      </w:pPr>
    </w:p>
    <w:p w14:paraId="6EB7AAC6" w14:textId="458964FC" w:rsidR="00AA0351" w:rsidRPr="00B050C8" w:rsidRDefault="00534173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3.1 </w:t>
      </w:r>
      <w:proofErr w:type="spellStart"/>
      <w:r w:rsidR="00AA0351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Varžybos</w:t>
      </w:r>
      <w:proofErr w:type="spellEnd"/>
      <w:r w:rsidR="00AA0351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20727F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vykdomos</w:t>
      </w:r>
      <w:proofErr w:type="spellEnd"/>
      <w:r w:rsidR="0020727F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2021 m. </w:t>
      </w:r>
      <w:proofErr w:type="spellStart"/>
      <w:r w:rsidR="0020727F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birželio</w:t>
      </w:r>
      <w:proofErr w:type="spellEnd"/>
      <w:r w:rsidR="0020727F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17 d. Utenos </w:t>
      </w:r>
      <w:proofErr w:type="spellStart"/>
      <w:r w:rsidR="0020727F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rajono</w:t>
      </w:r>
      <w:proofErr w:type="spellEnd"/>
      <w:r w:rsidR="0020727F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20727F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savivaldyb</w:t>
      </w:r>
      <w:r w:rsidR="0020727F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val="lt-LT" w:eastAsia="en-GB"/>
        </w:rPr>
        <w:t>ėje</w:t>
      </w:r>
      <w:proofErr w:type="spellEnd"/>
      <w:r w:rsidR="0020727F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val="lt-LT" w:eastAsia="en-GB"/>
        </w:rPr>
        <w:t xml:space="preserve">, kelio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kelio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Nr. 4910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Utena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Pilveliai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Užpaliai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atkarpoje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4822959" w14:textId="3AD9BCF1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Startas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finišas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prie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„</w:t>
      </w:r>
      <w:proofErr w:type="spellStart"/>
      <w:proofErr w:type="gramStart"/>
      <w:r w:rsidRPr="00B050C8">
        <w:rPr>
          <w:rFonts w:ascii="Times New Roman" w:hAnsi="Times New Roman" w:cs="Times New Roman"/>
          <w:sz w:val="23"/>
          <w:szCs w:val="23"/>
        </w:rPr>
        <w:t>Utenio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“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stadiono</w:t>
      </w:r>
      <w:proofErr w:type="spellEnd"/>
      <w:proofErr w:type="gram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Utena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Užpalių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g. 100).</w:t>
      </w:r>
    </w:p>
    <w:p w14:paraId="1DA1AC37" w14:textId="1BED7FD8" w:rsidR="0020727F" w:rsidRPr="00B050C8" w:rsidRDefault="0020727F" w:rsidP="0020727F">
      <w:pPr>
        <w:textAlignment w:val="baseline"/>
        <w:rPr>
          <w:rFonts w:ascii="Times New Roman" w:eastAsia="Times New Roman" w:hAnsi="Times New Roman" w:cs="Times New Roman"/>
          <w:color w:val="5C5950"/>
          <w:sz w:val="23"/>
          <w:szCs w:val="23"/>
          <w:lang w:eastAsia="en-GB"/>
        </w:rPr>
      </w:pPr>
    </w:p>
    <w:p w14:paraId="483E83D8" w14:textId="5547FD85" w:rsidR="0020727F" w:rsidRPr="00B050C8" w:rsidRDefault="0020727F" w:rsidP="00AA035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050C8">
        <w:rPr>
          <w:rFonts w:ascii="Times New Roman" w:hAnsi="Times New Roman" w:cs="Times New Roman"/>
          <w:b/>
          <w:bCs/>
          <w:sz w:val="23"/>
          <w:szCs w:val="23"/>
        </w:rPr>
        <w:t>IV. PROGRAMA (</w:t>
      </w:r>
      <w:proofErr w:type="spellStart"/>
      <w:r w:rsidRPr="00B050C8">
        <w:rPr>
          <w:rFonts w:ascii="Times New Roman" w:hAnsi="Times New Roman" w:cs="Times New Roman"/>
          <w:b/>
          <w:bCs/>
          <w:sz w:val="23"/>
          <w:szCs w:val="23"/>
        </w:rPr>
        <w:t>pasibaigus</w:t>
      </w:r>
      <w:proofErr w:type="spellEnd"/>
      <w:r w:rsidRPr="00B050C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b/>
          <w:bCs/>
          <w:sz w:val="23"/>
          <w:szCs w:val="23"/>
        </w:rPr>
        <w:t>registracijai</w:t>
      </w:r>
      <w:proofErr w:type="spellEnd"/>
      <w:r w:rsidRPr="00B050C8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b/>
          <w:bCs/>
          <w:sz w:val="23"/>
          <w:szCs w:val="23"/>
        </w:rPr>
        <w:t>laikai</w:t>
      </w:r>
      <w:proofErr w:type="spellEnd"/>
      <w:r w:rsidRPr="00B050C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b/>
          <w:bCs/>
          <w:sz w:val="23"/>
          <w:szCs w:val="23"/>
        </w:rPr>
        <w:t>gali</w:t>
      </w:r>
      <w:proofErr w:type="spellEnd"/>
      <w:r w:rsidRPr="00B050C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b/>
          <w:bCs/>
          <w:sz w:val="23"/>
          <w:szCs w:val="23"/>
        </w:rPr>
        <w:t>keistis</w:t>
      </w:r>
      <w:proofErr w:type="spellEnd"/>
      <w:r w:rsidRPr="00B050C8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14:paraId="45D5CA1B" w14:textId="77777777" w:rsidR="00AA0351" w:rsidRPr="00B050C8" w:rsidRDefault="00AA0351" w:rsidP="00AA035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08A59E0" w14:textId="495E0F70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13.00-14.00 val.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Licencijų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patikra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numerių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išdavimas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prie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„</w:t>
      </w:r>
      <w:proofErr w:type="spellStart"/>
      <w:proofErr w:type="gramStart"/>
      <w:r w:rsidRPr="00B050C8">
        <w:rPr>
          <w:rFonts w:ascii="Times New Roman" w:hAnsi="Times New Roman" w:cs="Times New Roman"/>
          <w:sz w:val="23"/>
          <w:szCs w:val="23"/>
        </w:rPr>
        <w:t>Utenio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“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stadiono</w:t>
      </w:r>
      <w:proofErr w:type="spellEnd"/>
      <w:proofErr w:type="gramEnd"/>
      <w:r w:rsidRPr="00B050C8">
        <w:rPr>
          <w:rFonts w:ascii="Times New Roman" w:hAnsi="Times New Roman" w:cs="Times New Roman"/>
          <w:sz w:val="23"/>
          <w:szCs w:val="23"/>
        </w:rPr>
        <w:t>).</w:t>
      </w:r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124B">
        <w:rPr>
          <w:rFonts w:ascii="Times New Roman" w:hAnsi="Times New Roman" w:cs="Times New Roman"/>
          <w:sz w:val="23"/>
          <w:szCs w:val="23"/>
        </w:rPr>
        <w:t>Veteranai</w:t>
      </w:r>
      <w:proofErr w:type="spellEnd"/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124B">
        <w:rPr>
          <w:rFonts w:ascii="Times New Roman" w:hAnsi="Times New Roman" w:cs="Times New Roman"/>
          <w:sz w:val="23"/>
          <w:szCs w:val="23"/>
        </w:rPr>
        <w:t>licencijas</w:t>
      </w:r>
      <w:proofErr w:type="spellEnd"/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124B">
        <w:rPr>
          <w:rFonts w:ascii="Times New Roman" w:hAnsi="Times New Roman" w:cs="Times New Roman"/>
          <w:sz w:val="23"/>
          <w:szCs w:val="23"/>
        </w:rPr>
        <w:t>pateikti</w:t>
      </w:r>
      <w:proofErr w:type="spellEnd"/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124B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124B">
        <w:rPr>
          <w:rFonts w:ascii="Times New Roman" w:hAnsi="Times New Roman" w:cs="Times New Roman"/>
          <w:sz w:val="23"/>
          <w:szCs w:val="23"/>
        </w:rPr>
        <w:t>numerius</w:t>
      </w:r>
      <w:proofErr w:type="spellEnd"/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124B">
        <w:rPr>
          <w:rFonts w:ascii="Times New Roman" w:hAnsi="Times New Roman" w:cs="Times New Roman"/>
          <w:sz w:val="23"/>
          <w:szCs w:val="23"/>
        </w:rPr>
        <w:t>atsiimti</w:t>
      </w:r>
      <w:proofErr w:type="spellEnd"/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124B">
        <w:rPr>
          <w:rFonts w:ascii="Times New Roman" w:hAnsi="Times New Roman" w:cs="Times New Roman"/>
          <w:sz w:val="23"/>
          <w:szCs w:val="23"/>
        </w:rPr>
        <w:t>galės</w:t>
      </w:r>
      <w:proofErr w:type="spellEnd"/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124B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124B">
        <w:rPr>
          <w:rFonts w:ascii="Times New Roman" w:hAnsi="Times New Roman" w:cs="Times New Roman"/>
          <w:sz w:val="23"/>
          <w:szCs w:val="23"/>
        </w:rPr>
        <w:t>vėliau</w:t>
      </w:r>
      <w:proofErr w:type="spellEnd"/>
      <w:r w:rsidR="0028124B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  <w:r w:rsidR="0028124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A6C695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15.00 val.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Jaunės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jaunimas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(U-23,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merginos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moterys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elitas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>) – 20 km;</w:t>
      </w:r>
    </w:p>
    <w:p w14:paraId="271D24A9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15.45 val.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Jauniai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jaunimas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(U-23,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vaikinai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vyrai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elitas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>) – 25 km;</w:t>
      </w:r>
    </w:p>
    <w:p w14:paraId="24143BC4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±17.30 val.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Apdovanojimai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>;</w:t>
      </w:r>
    </w:p>
    <w:p w14:paraId="374595E9" w14:textId="6B516D9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18.00 val.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Veteranai</w:t>
      </w:r>
      <w:proofErr w:type="spellEnd"/>
      <w:r w:rsidR="00AA0351"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AA0351" w:rsidRPr="00B050C8">
        <w:rPr>
          <w:rFonts w:ascii="Times New Roman" w:hAnsi="Times New Roman" w:cs="Times New Roman"/>
          <w:sz w:val="23"/>
          <w:szCs w:val="23"/>
        </w:rPr>
        <w:t>moterys</w:t>
      </w:r>
      <w:proofErr w:type="spellEnd"/>
      <w:r w:rsidR="00AA035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A0351" w:rsidRPr="00B050C8">
        <w:rPr>
          <w:rFonts w:ascii="Times New Roman" w:hAnsi="Times New Roman" w:cs="Times New Roman"/>
          <w:sz w:val="23"/>
          <w:szCs w:val="23"/>
        </w:rPr>
        <w:t>vyrai</w:t>
      </w:r>
      <w:proofErr w:type="spellEnd"/>
      <w:r w:rsidR="00AA0351" w:rsidRPr="00B050C8">
        <w:rPr>
          <w:rFonts w:ascii="Times New Roman" w:hAnsi="Times New Roman" w:cs="Times New Roman"/>
          <w:sz w:val="23"/>
          <w:szCs w:val="23"/>
        </w:rPr>
        <w:t>)</w:t>
      </w:r>
      <w:r w:rsidRPr="00B050C8">
        <w:rPr>
          <w:rFonts w:ascii="Times New Roman" w:hAnsi="Times New Roman" w:cs="Times New Roman"/>
          <w:sz w:val="23"/>
          <w:szCs w:val="23"/>
        </w:rPr>
        <w:t xml:space="preserve"> – 15 km;</w:t>
      </w:r>
    </w:p>
    <w:p w14:paraId="0394DEF8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±19.30 val.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Apdovanojimai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>.</w:t>
      </w:r>
    </w:p>
    <w:p w14:paraId="013A82F9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</w:p>
    <w:p w14:paraId="02C1A47E" w14:textId="3782B4E7" w:rsidR="0020727F" w:rsidRPr="00B050C8" w:rsidRDefault="0020727F" w:rsidP="000917F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050C8">
        <w:rPr>
          <w:rFonts w:ascii="Times New Roman" w:hAnsi="Times New Roman" w:cs="Times New Roman"/>
          <w:b/>
          <w:bCs/>
          <w:sz w:val="23"/>
          <w:szCs w:val="23"/>
        </w:rPr>
        <w:t>V. REGISTRACIJA</w:t>
      </w:r>
    </w:p>
    <w:p w14:paraId="2C62CB59" w14:textId="77777777" w:rsidR="000917F1" w:rsidRPr="00B050C8" w:rsidRDefault="000917F1" w:rsidP="000917F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052BEDE" w14:textId="7244FDA8" w:rsidR="0020727F" w:rsidRPr="00B050C8" w:rsidRDefault="00534173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5.1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Registracija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vyksta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birželio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14 d. (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pirmadienis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) 18.00 val.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Vėliau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paraiškos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nebebus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priimamos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>.</w:t>
      </w:r>
    </w:p>
    <w:p w14:paraId="5601830B" w14:textId="5D43BE6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B050C8">
        <w:rPr>
          <w:rFonts w:ascii="Times New Roman" w:hAnsi="Times New Roman" w:cs="Times New Roman"/>
          <w:sz w:val="23"/>
          <w:szCs w:val="23"/>
        </w:rPr>
        <w:t>Registracijai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sukurtos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dvi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formos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pirmoji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rekomenduojama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individualiems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dviratininkams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o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antroji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komandoms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Pasirinkus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II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formą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siųsti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ją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el.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paštu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info@ldsf.lt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Visi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dalyviai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registracijos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metu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patvirtina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kad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laikysis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šių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nuostatų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asmeniškai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atsako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už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savo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elgesį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pasekmes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>.</w:t>
      </w:r>
    </w:p>
    <w:p w14:paraId="0AEC6092" w14:textId="24A12585" w:rsidR="00707B2D" w:rsidRPr="00B050C8" w:rsidRDefault="00534173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5.2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Dalyviams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licencij</w:t>
      </w:r>
      <w:r w:rsidR="00782B01" w:rsidRPr="00B050C8">
        <w:rPr>
          <w:rFonts w:ascii="Times New Roman" w:hAnsi="Times New Roman" w:cs="Times New Roman"/>
          <w:sz w:val="23"/>
          <w:szCs w:val="23"/>
        </w:rPr>
        <w:t>ų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patikr</w:t>
      </w:r>
      <w:r w:rsidR="00782B01" w:rsidRPr="00B050C8">
        <w:rPr>
          <w:rFonts w:ascii="Times New Roman" w:hAnsi="Times New Roman" w:cs="Times New Roman"/>
          <w:sz w:val="23"/>
          <w:szCs w:val="23"/>
        </w:rPr>
        <w:t>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metu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  <w:lang w:val="lt-LT"/>
        </w:rPr>
        <w:t>š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duodamas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vienas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numeris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Savo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numerį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perduoti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kitam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sportininkui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draudžiama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Tokiu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atveju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dalyviai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bus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diskvalifikuojami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o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rezultatai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į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protokolą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neįtraukiami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Pasibaigus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varžyboms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numerį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E1E31" w:rsidRPr="00B050C8">
        <w:rPr>
          <w:rFonts w:ascii="Times New Roman" w:hAnsi="Times New Roman" w:cs="Times New Roman"/>
          <w:sz w:val="23"/>
          <w:szCs w:val="23"/>
        </w:rPr>
        <w:t>privaloma</w:t>
      </w:r>
      <w:proofErr w:type="spellEnd"/>
      <w:r w:rsidR="00FE1E3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grąžinti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organizatoriams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Negrąžinusiems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numerio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 </w:t>
      </w:r>
      <w:r w:rsidR="000917F1" w:rsidRPr="00B050C8">
        <w:rPr>
          <w:rFonts w:ascii="Times New Roman" w:hAnsi="Times New Roman" w:cs="Times New Roman"/>
          <w:sz w:val="23"/>
          <w:szCs w:val="23"/>
        </w:rPr>
        <w:t xml:space="preserve">– </w:t>
      </w:r>
      <w:r w:rsidR="00707B2D" w:rsidRPr="00B050C8">
        <w:rPr>
          <w:rFonts w:ascii="Times New Roman" w:hAnsi="Times New Roman" w:cs="Times New Roman"/>
          <w:sz w:val="23"/>
          <w:szCs w:val="23"/>
        </w:rPr>
        <w:t xml:space="preserve">5 Eur </w:t>
      </w:r>
      <w:proofErr w:type="spellStart"/>
      <w:r w:rsidR="00707B2D" w:rsidRPr="00B050C8">
        <w:rPr>
          <w:rFonts w:ascii="Times New Roman" w:hAnsi="Times New Roman" w:cs="Times New Roman"/>
          <w:sz w:val="23"/>
          <w:szCs w:val="23"/>
        </w:rPr>
        <w:t>bauda</w:t>
      </w:r>
      <w:proofErr w:type="spellEnd"/>
      <w:r w:rsidR="00707B2D"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151CB05" w14:textId="37361FB7" w:rsidR="00243BC3" w:rsidRPr="00B050C8" w:rsidRDefault="000F4756" w:rsidP="00243BC3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5.3 </w:t>
      </w:r>
      <w:proofErr w:type="spellStart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Užsiregistravusiems</w:t>
      </w:r>
      <w:proofErr w:type="spellEnd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ir</w:t>
      </w:r>
      <w:proofErr w:type="spellEnd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nepranešusiems</w:t>
      </w:r>
      <w:proofErr w:type="spellEnd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apie</w:t>
      </w:r>
      <w:proofErr w:type="spellEnd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nedalyvavimą</w:t>
      </w:r>
      <w:proofErr w:type="spellEnd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r w:rsidR="000917F1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– </w:t>
      </w:r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10 Eur </w:t>
      </w:r>
      <w:proofErr w:type="spellStart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bauda</w:t>
      </w:r>
      <w:proofErr w:type="spellEnd"/>
      <w:r w:rsidR="00243BC3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.</w:t>
      </w:r>
    </w:p>
    <w:p w14:paraId="130D16C3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</w:p>
    <w:p w14:paraId="782F018A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>Forma Nr.1 – https://docs.google.com/forms/d/1BlpTLuIzdO_bpDpZ 7Q4KeQuuWDvYFTC0UZiCHrI9Pgs/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viewform?edit_r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equested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=true </w:t>
      </w:r>
    </w:p>
    <w:p w14:paraId="3E5B0F02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</w:p>
    <w:p w14:paraId="465B8D94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Forma Nr.2 – https://ldsf.lt/wpcontent/uploads/2021/05/Registracijos-forma-ALL.xlsx </w:t>
      </w:r>
    </w:p>
    <w:p w14:paraId="61F88375" w14:textId="77777777" w:rsidR="0020727F" w:rsidRPr="00B050C8" w:rsidRDefault="0020727F" w:rsidP="00143B7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14:paraId="02AA04F9" w14:textId="2FB1A2C9" w:rsidR="008B10AE" w:rsidRPr="00B050C8" w:rsidRDefault="0020727F" w:rsidP="000917F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050C8">
        <w:rPr>
          <w:rFonts w:ascii="Times New Roman" w:hAnsi="Times New Roman" w:cs="Times New Roman"/>
          <w:b/>
          <w:bCs/>
          <w:sz w:val="23"/>
          <w:szCs w:val="23"/>
        </w:rPr>
        <w:t>VI. VARŽYBŲ DALYVIAI</w:t>
      </w:r>
    </w:p>
    <w:p w14:paraId="4CBEC512" w14:textId="77777777" w:rsidR="000917F1" w:rsidRPr="00B050C8" w:rsidRDefault="000917F1" w:rsidP="000917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GB"/>
        </w:rPr>
      </w:pPr>
    </w:p>
    <w:p w14:paraId="4F8D7E4D" w14:textId="2136F372" w:rsidR="008B10AE" w:rsidRPr="00B050C8" w:rsidRDefault="00534173" w:rsidP="008B10AE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6.1.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Lietuvos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dviračių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plento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čempionate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dalyvauja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tik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Lietuvos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sportininkai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.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Varžybos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vykdomos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pagal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 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Tarptautines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dviračių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sąjungos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(UCI)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reglamentą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LDSF </w:t>
      </w:r>
      <w:proofErr w:type="spellStart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nuostatus</w:t>
      </w:r>
      <w:proofErr w:type="spellEnd"/>
      <w:r w:rsidR="008B10A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14:paraId="103D210A" w14:textId="0CFA78D4" w:rsidR="00534173" w:rsidRPr="00B050C8" w:rsidRDefault="008B10AE" w:rsidP="008B10A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</w:pP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Varžybų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dalyviai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skirstomi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į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šias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grupes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03"/>
        <w:gridCol w:w="3003"/>
        <w:gridCol w:w="3004"/>
      </w:tblGrid>
      <w:tr w:rsidR="000917F1" w:rsidRPr="00B050C8" w14:paraId="3840462D" w14:textId="77777777" w:rsidTr="00534173">
        <w:trPr>
          <w:trHeight w:val="423"/>
        </w:trPr>
        <w:tc>
          <w:tcPr>
            <w:tcW w:w="3003" w:type="dxa"/>
          </w:tcPr>
          <w:p w14:paraId="1B1D78B5" w14:textId="5B9CD8EE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  <w:proofErr w:type="spellStart"/>
            <w:r w:rsidRPr="00B050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Grup</w:t>
            </w:r>
            <w:proofErr w:type="spellEnd"/>
            <w:r w:rsidRPr="00B050C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lt-LT"/>
              </w:rPr>
              <w:t>ė</w:t>
            </w:r>
          </w:p>
        </w:tc>
        <w:tc>
          <w:tcPr>
            <w:tcW w:w="3003" w:type="dxa"/>
          </w:tcPr>
          <w:p w14:paraId="54AC7844" w14:textId="7F0564D7" w:rsidR="000917F1" w:rsidRPr="00B050C8" w:rsidRDefault="00534173" w:rsidP="0053417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Gimi</w:t>
            </w:r>
            <w:r w:rsidR="00B47BB9" w:rsidRPr="00B050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</w:t>
            </w:r>
            <w:r w:rsidRPr="00B050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</w:t>
            </w:r>
            <w:proofErr w:type="spellEnd"/>
            <w:r w:rsidRPr="00B050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050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metai</w:t>
            </w:r>
            <w:proofErr w:type="spellEnd"/>
          </w:p>
        </w:tc>
        <w:tc>
          <w:tcPr>
            <w:tcW w:w="3004" w:type="dxa"/>
          </w:tcPr>
          <w:p w14:paraId="778EB19A" w14:textId="0D80F89F" w:rsidR="000917F1" w:rsidRPr="00B050C8" w:rsidRDefault="00534173" w:rsidP="0053417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Pavara</w:t>
            </w:r>
            <w:proofErr w:type="spellEnd"/>
          </w:p>
        </w:tc>
      </w:tr>
      <w:tr w:rsidR="000917F1" w:rsidRPr="00B050C8" w14:paraId="42C6A1F1" w14:textId="77777777" w:rsidTr="00B73566">
        <w:trPr>
          <w:trHeight w:val="186"/>
        </w:trPr>
        <w:tc>
          <w:tcPr>
            <w:tcW w:w="3003" w:type="dxa"/>
          </w:tcPr>
          <w:p w14:paraId="617A94B4" w14:textId="3A871455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Jaunės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(17-18 m.)</w:t>
            </w:r>
          </w:p>
          <w:p w14:paraId="7617D6FE" w14:textId="31DC012D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3" w:type="dxa"/>
          </w:tcPr>
          <w:p w14:paraId="3361F0EE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2003-2004 m.</w:t>
            </w:r>
          </w:p>
          <w:p w14:paraId="5E55FE5B" w14:textId="68AEF9B9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4" w:type="dxa"/>
          </w:tcPr>
          <w:p w14:paraId="6423CE21" w14:textId="34AF0CB4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7,93 m</w:t>
            </w:r>
          </w:p>
          <w:p w14:paraId="5EF6F29F" w14:textId="51BBE5F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17F1" w:rsidRPr="00B050C8" w14:paraId="01429539" w14:textId="77777777" w:rsidTr="00B73566">
        <w:trPr>
          <w:trHeight w:val="180"/>
        </w:trPr>
        <w:tc>
          <w:tcPr>
            <w:tcW w:w="3003" w:type="dxa"/>
          </w:tcPr>
          <w:p w14:paraId="5614D265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Jauniai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(17-18 m.)</w:t>
            </w:r>
          </w:p>
          <w:p w14:paraId="7D6CEB66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3" w:type="dxa"/>
          </w:tcPr>
          <w:p w14:paraId="3E9826C5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2003-2004 m.</w:t>
            </w:r>
          </w:p>
          <w:p w14:paraId="568FA9AE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4" w:type="dxa"/>
          </w:tcPr>
          <w:p w14:paraId="1580D314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7,93 m</w:t>
            </w:r>
          </w:p>
          <w:p w14:paraId="1DC3F2B4" w14:textId="49A2964D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17F1" w:rsidRPr="00B050C8" w14:paraId="6813CD95" w14:textId="77777777" w:rsidTr="00B73566">
        <w:trPr>
          <w:trHeight w:val="180"/>
        </w:trPr>
        <w:tc>
          <w:tcPr>
            <w:tcW w:w="3003" w:type="dxa"/>
          </w:tcPr>
          <w:p w14:paraId="53325239" w14:textId="6025E740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Jaunimas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merginos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(U-23)</w:t>
            </w:r>
          </w:p>
        </w:tc>
        <w:tc>
          <w:tcPr>
            <w:tcW w:w="3003" w:type="dxa"/>
          </w:tcPr>
          <w:p w14:paraId="7FDC15A4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1999-2002 m.</w:t>
            </w:r>
          </w:p>
          <w:p w14:paraId="4C89482C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4" w:type="dxa"/>
          </w:tcPr>
          <w:p w14:paraId="1701C232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Neribojama</w:t>
            </w:r>
            <w:proofErr w:type="spellEnd"/>
          </w:p>
          <w:p w14:paraId="7263572A" w14:textId="1BCE44CE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17F1" w:rsidRPr="00B050C8" w14:paraId="7D0FD5C6" w14:textId="77777777" w:rsidTr="00B73566">
        <w:trPr>
          <w:trHeight w:val="180"/>
        </w:trPr>
        <w:tc>
          <w:tcPr>
            <w:tcW w:w="3003" w:type="dxa"/>
          </w:tcPr>
          <w:p w14:paraId="4C6B8007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Jaunimas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vaikinai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(U-23)</w:t>
            </w:r>
          </w:p>
          <w:p w14:paraId="7899FD1B" w14:textId="325376B9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3" w:type="dxa"/>
          </w:tcPr>
          <w:p w14:paraId="1F051A26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1999-2002 m.</w:t>
            </w:r>
          </w:p>
          <w:p w14:paraId="468FF59C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4" w:type="dxa"/>
          </w:tcPr>
          <w:p w14:paraId="35A0A129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Neribojama</w:t>
            </w:r>
            <w:proofErr w:type="spellEnd"/>
          </w:p>
          <w:p w14:paraId="5AC2C516" w14:textId="50556F41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17F1" w:rsidRPr="00B050C8" w14:paraId="116EBBBB" w14:textId="77777777" w:rsidTr="00B73566">
        <w:trPr>
          <w:trHeight w:val="180"/>
        </w:trPr>
        <w:tc>
          <w:tcPr>
            <w:tcW w:w="3003" w:type="dxa"/>
          </w:tcPr>
          <w:p w14:paraId="321F2D79" w14:textId="018514DB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Moterys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4173" w:rsidRPr="00B050C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elitas</w:t>
            </w:r>
            <w:proofErr w:type="spellEnd"/>
            <w:r w:rsidR="00534173" w:rsidRPr="00B050C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003" w:type="dxa"/>
          </w:tcPr>
          <w:p w14:paraId="4F963FD3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1998 m. </w:t>
            </w: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ir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anksčiau</w:t>
            </w:r>
            <w:proofErr w:type="spellEnd"/>
          </w:p>
          <w:p w14:paraId="71203F84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4" w:type="dxa"/>
          </w:tcPr>
          <w:p w14:paraId="7CE295D7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Neribojama</w:t>
            </w:r>
            <w:proofErr w:type="spellEnd"/>
          </w:p>
          <w:p w14:paraId="526F431E" w14:textId="647330AC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17F1" w:rsidRPr="00B050C8" w14:paraId="78803FC5" w14:textId="77777777" w:rsidTr="00B73566">
        <w:trPr>
          <w:trHeight w:val="180"/>
        </w:trPr>
        <w:tc>
          <w:tcPr>
            <w:tcW w:w="3003" w:type="dxa"/>
          </w:tcPr>
          <w:p w14:paraId="0C341A8E" w14:textId="46AFC660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Vyrai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4173" w:rsidRPr="00B050C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elitas</w:t>
            </w:r>
            <w:proofErr w:type="spellEnd"/>
            <w:r w:rsidR="00534173" w:rsidRPr="00B050C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324016AD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3" w:type="dxa"/>
          </w:tcPr>
          <w:p w14:paraId="735F3502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1998 m. </w:t>
            </w: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ir</w:t>
            </w:r>
            <w:proofErr w:type="spellEnd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anksčiau</w:t>
            </w:r>
            <w:proofErr w:type="spellEnd"/>
          </w:p>
          <w:p w14:paraId="5FB2ABBC" w14:textId="7777777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4" w:type="dxa"/>
          </w:tcPr>
          <w:p w14:paraId="6024A2A3" w14:textId="30721697" w:rsidR="000917F1" w:rsidRPr="00B050C8" w:rsidRDefault="000917F1" w:rsidP="00534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50C8">
              <w:rPr>
                <w:rFonts w:ascii="Times New Roman" w:hAnsi="Times New Roman" w:cs="Times New Roman"/>
                <w:sz w:val="23"/>
                <w:szCs w:val="23"/>
              </w:rPr>
              <w:t>Neribojama</w:t>
            </w:r>
            <w:proofErr w:type="spellEnd"/>
          </w:p>
        </w:tc>
      </w:tr>
    </w:tbl>
    <w:p w14:paraId="70DC6EA7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</w:p>
    <w:p w14:paraId="538DEC76" w14:textId="3EB86D0A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Veteranai</w:t>
      </w:r>
      <w:proofErr w:type="spellEnd"/>
    </w:p>
    <w:p w14:paraId="443BE030" w14:textId="48147D2F" w:rsidR="00534173" w:rsidRPr="00B050C8" w:rsidRDefault="00534173" w:rsidP="0020727F">
      <w:pPr>
        <w:rPr>
          <w:rFonts w:ascii="Times New Roman" w:hAnsi="Times New Roman" w:cs="Times New Roman"/>
          <w:sz w:val="23"/>
          <w:szCs w:val="23"/>
        </w:rPr>
      </w:pPr>
    </w:p>
    <w:p w14:paraId="61C60E7D" w14:textId="77777777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M30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kurioms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einamųjų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gale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sueis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30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39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gimusios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1982-1991 m.);</w:t>
      </w:r>
    </w:p>
    <w:p w14:paraId="0626AC74" w14:textId="77777777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M40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40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49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gimusios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1972-1981 m.);</w:t>
      </w:r>
    </w:p>
    <w:p w14:paraId="14B285DB" w14:textId="77777777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M50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50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54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gimusios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1967-1971 m.);</w:t>
      </w:r>
    </w:p>
    <w:p w14:paraId="1FC5E060" w14:textId="77777777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M55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55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59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gimusios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1962-1966 m.).</w:t>
      </w:r>
    </w:p>
    <w:p w14:paraId="7E75FC87" w14:textId="77777777" w:rsidR="00534173" w:rsidRPr="00B050C8" w:rsidRDefault="00534173" w:rsidP="0020727F">
      <w:pPr>
        <w:rPr>
          <w:rFonts w:ascii="Times New Roman" w:hAnsi="Times New Roman" w:cs="Times New Roman"/>
          <w:sz w:val="23"/>
          <w:szCs w:val="23"/>
        </w:rPr>
      </w:pPr>
    </w:p>
    <w:p w14:paraId="06B54502" w14:textId="71AADE0A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V30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kuriems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einamųjų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gale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sueis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30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39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gimę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1982-1991 m.);</w:t>
      </w:r>
    </w:p>
    <w:p w14:paraId="732524E8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V40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40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49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gimę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1972-1981 m.);</w:t>
      </w:r>
    </w:p>
    <w:p w14:paraId="7305C78C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V50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50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54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gimę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1967-1971 m.);</w:t>
      </w:r>
    </w:p>
    <w:p w14:paraId="3FC53C06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V55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55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59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gimę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1962-1966 m.);</w:t>
      </w:r>
    </w:p>
    <w:p w14:paraId="0C9C76E4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V60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60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64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gimę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1957-1961 m.);</w:t>
      </w:r>
    </w:p>
    <w:p w14:paraId="6989D1F5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V65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grupe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65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69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gimę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1952-1956 m.);</w:t>
      </w:r>
    </w:p>
    <w:p w14:paraId="674888A1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V70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70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74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gimę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1947-1951 m.);</w:t>
      </w:r>
    </w:p>
    <w:p w14:paraId="64AE8684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V75+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75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metų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vyresni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gimę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1946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anksčiau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>).</w:t>
      </w:r>
    </w:p>
    <w:p w14:paraId="166B63BA" w14:textId="77777777" w:rsidR="0020727F" w:rsidRPr="00B050C8" w:rsidRDefault="0020727F" w:rsidP="0020727F">
      <w:pPr>
        <w:rPr>
          <w:rFonts w:ascii="Times New Roman" w:hAnsi="Times New Roman" w:cs="Times New Roman"/>
          <w:sz w:val="23"/>
          <w:szCs w:val="23"/>
        </w:rPr>
      </w:pPr>
    </w:p>
    <w:p w14:paraId="111AE598" w14:textId="77777777" w:rsidR="008B10AE" w:rsidRPr="00B050C8" w:rsidRDefault="008B10AE" w:rsidP="0020727F">
      <w:pPr>
        <w:rPr>
          <w:rFonts w:ascii="Times New Roman" w:hAnsi="Times New Roman" w:cs="Times New Roman"/>
          <w:sz w:val="23"/>
          <w:szCs w:val="23"/>
        </w:rPr>
      </w:pPr>
    </w:p>
    <w:p w14:paraId="1D3AC798" w14:textId="77777777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6.2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Lietuvos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dviračių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plento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čempionato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asmeninės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lenktynės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laikui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(ALL)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vykdomos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pagal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UCI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taisykles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remiantis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šių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nuostatais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teisėjų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organizatorių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sprendimais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2EBF712" w14:textId="1429447E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B050C8">
        <w:rPr>
          <w:rFonts w:ascii="Times New Roman" w:hAnsi="Times New Roman" w:cs="Times New Roman"/>
          <w:sz w:val="23"/>
          <w:szCs w:val="23"/>
        </w:rPr>
        <w:t>Kiekvienas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sportininkas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atsakingas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už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šių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taisyklių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laikymąsi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E3550AC" w14:textId="77777777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</w:p>
    <w:p w14:paraId="41B6CA80" w14:textId="60BA434C" w:rsidR="00534173" w:rsidRPr="00B050C8" w:rsidRDefault="00534173" w:rsidP="00534173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6.3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>Visi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>čempionato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>dalyviai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>privalo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>pateikti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2021 m. UCI </w:t>
      </w:r>
      <w:proofErr w:type="spellStart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>licenciją</w:t>
      </w:r>
      <w:proofErr w:type="spellEnd"/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lang w:eastAsia="en-GB"/>
        </w:rPr>
        <w:t>.</w:t>
      </w:r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 </w:t>
      </w:r>
    </w:p>
    <w:p w14:paraId="6E896D0D" w14:textId="39F87EE3" w:rsidR="0020727F" w:rsidRPr="00B050C8" w:rsidRDefault="00534173" w:rsidP="0020727F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6.4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Veteranų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amžiaus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grupių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atstovams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gydytojo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leidimas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dalyvauti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varžybose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yra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neprivalomas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tačiau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labai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rekomenduojamas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Veteranų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grupių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dalyvis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dieną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savo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parašu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dalyvių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lastRenderedPageBreak/>
        <w:t>registracijos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lape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pripažįsta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kad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dalyvavimas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dviračių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sporto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čempionate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yra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susijęs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su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dideliu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žmogaus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fizinių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galimybių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išbandymu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gali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būti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sužalojimo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su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tuo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susijusio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invalidumo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ilgalaikio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sveikatos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darbingumo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praradimo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net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mirties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727F" w:rsidRPr="00B050C8">
        <w:rPr>
          <w:rFonts w:ascii="Times New Roman" w:hAnsi="Times New Roman" w:cs="Times New Roman"/>
          <w:sz w:val="23"/>
          <w:szCs w:val="23"/>
        </w:rPr>
        <w:t>priežastimi</w:t>
      </w:r>
      <w:proofErr w:type="spellEnd"/>
      <w:r w:rsidR="0020727F"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631AC67" w14:textId="77777777" w:rsidR="0007465A" w:rsidRPr="00B050C8" w:rsidRDefault="0007465A" w:rsidP="0020727F">
      <w:pPr>
        <w:rPr>
          <w:rFonts w:ascii="Times New Roman" w:hAnsi="Times New Roman" w:cs="Times New Roman"/>
          <w:sz w:val="23"/>
          <w:szCs w:val="23"/>
        </w:rPr>
      </w:pPr>
    </w:p>
    <w:p w14:paraId="70E12BA6" w14:textId="6C5B39A5" w:rsidR="00782B01" w:rsidRPr="00B050C8" w:rsidRDefault="00534173" w:rsidP="00782B01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6.5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Sportininkai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Lietuvos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dviračių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plento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čempionate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dalyvauja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laisva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valia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niekieno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neverčiami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pasižada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laikytis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nuostatų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techninio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gido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bei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organizatorių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teisėjų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medicinos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personalo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policijos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apsaugos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darbuotojų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reikalavimų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žino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kad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už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taisyklių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kitų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reikalavimų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nesilaikymą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gali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būti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pašalintas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iš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diskvalifikuotas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62E781F" w14:textId="77777777" w:rsidR="00782B01" w:rsidRPr="00B050C8" w:rsidRDefault="00782B01" w:rsidP="00782B01">
      <w:pPr>
        <w:rPr>
          <w:rFonts w:ascii="Times New Roman" w:hAnsi="Times New Roman" w:cs="Times New Roman"/>
          <w:sz w:val="23"/>
          <w:szCs w:val="23"/>
        </w:rPr>
      </w:pPr>
    </w:p>
    <w:p w14:paraId="16DA7916" w14:textId="3585D24D" w:rsidR="00782B01" w:rsidRPr="00B050C8" w:rsidRDefault="00534173" w:rsidP="00782B01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6.6 </w:t>
      </w:r>
      <w:r w:rsidR="00782B01" w:rsidRPr="00B050C8">
        <w:rPr>
          <w:rFonts w:ascii="Times New Roman" w:hAnsi="Times New Roman" w:cs="Times New Roman"/>
          <w:sz w:val="23"/>
          <w:szCs w:val="23"/>
        </w:rPr>
        <w:t xml:space="preserve">ALL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dalyviai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startuoja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nuo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pakylos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vienodais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intervalais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kurie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nustatomi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pasibaigus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registracijos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laikui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Visų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amžiaus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grupių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sportininkus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lydėti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automobiliais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leidžiama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trenerio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vairuotojo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komandos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vadovo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licencijomis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atliekant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tik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vairuotojo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funkciją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).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Lydintysis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asmuo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sportininkas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privalo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vadovautis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Kelių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eismo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taisyklėmis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teisėjų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nurodymais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UCI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reikalavimais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visais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LDSF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patvirtintais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dokumentais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Galima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naudoti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megafonus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Kiekvienas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sportininkas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privalo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atvykti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pasitikrinti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dviratį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starto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likus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ne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mažiau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nei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5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minutėms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taip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pat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privalo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nebepalikti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starto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zonos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iki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savo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važiavimo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pradžios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1D17ECB" w14:textId="5CF9E60B" w:rsidR="00534173" w:rsidRPr="00B050C8" w:rsidRDefault="00534173" w:rsidP="00782B01">
      <w:pPr>
        <w:rPr>
          <w:rFonts w:ascii="Times New Roman" w:hAnsi="Times New Roman" w:cs="Times New Roman"/>
          <w:sz w:val="23"/>
          <w:szCs w:val="23"/>
        </w:rPr>
      </w:pPr>
    </w:p>
    <w:p w14:paraId="33D23F6E" w14:textId="01BECD38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6.7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Lietuvos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dviračių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plento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čempionato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dalyviai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gali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važiuoti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tik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plento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dviračiais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kurie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atitinka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UCI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taisykles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Diskiniai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stabdžiai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yra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leidžiami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visų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amžiaus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grupių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dalyviams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>.</w:t>
      </w:r>
    </w:p>
    <w:p w14:paraId="23D82851" w14:textId="77777777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</w:p>
    <w:p w14:paraId="576F25AF" w14:textId="3818F28D" w:rsidR="00782B01" w:rsidRPr="00B050C8" w:rsidRDefault="00534173" w:rsidP="00782B01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6.8 </w:t>
      </w:r>
      <w:proofErr w:type="spellStart"/>
      <w:r w:rsidR="00481FD6">
        <w:rPr>
          <w:rFonts w:ascii="Times New Roman" w:hAnsi="Times New Roman" w:cs="Times New Roman"/>
          <w:sz w:val="23"/>
          <w:szCs w:val="23"/>
        </w:rPr>
        <w:t>Sportinink</w:t>
      </w:r>
      <w:proofErr w:type="spellEnd"/>
      <w:r w:rsidR="00481FD6">
        <w:rPr>
          <w:rFonts w:ascii="Times New Roman" w:hAnsi="Times New Roman" w:cs="Times New Roman"/>
          <w:sz w:val="23"/>
          <w:szCs w:val="23"/>
          <w:lang w:val="lt-LT"/>
        </w:rPr>
        <w:t>ų m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aitinimas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leidžiamas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vieną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sportininką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lydėti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suteikti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jam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techninę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pagalbą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jos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prireikus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gali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tik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vienas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automobilis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E057C3F" w14:textId="77777777" w:rsidR="00782B01" w:rsidRPr="00B050C8" w:rsidRDefault="00782B01" w:rsidP="00782B01">
      <w:pPr>
        <w:rPr>
          <w:rFonts w:ascii="Times New Roman" w:hAnsi="Times New Roman" w:cs="Times New Roman"/>
          <w:sz w:val="23"/>
          <w:szCs w:val="23"/>
        </w:rPr>
      </w:pPr>
    </w:p>
    <w:p w14:paraId="137C5647" w14:textId="636FC836" w:rsidR="00782B01" w:rsidRPr="00B050C8" w:rsidRDefault="00534173" w:rsidP="00782B01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6.9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Nesportiškas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neetiškas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elgesys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nėra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toleruojamas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Sportininkai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personalas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privalo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vadovautis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LDSF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Etikos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drausmės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kodeksu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Saugaus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eismo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taisyklėmis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Pasauliniu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antidopingo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kodeksu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visomis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UCI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taisyklėmis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Organizatoriai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teisėjai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pasilieka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teisę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skirti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įspėjimus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nuobaudas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baudas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pašalinti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iš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vadovaujantis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UCI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taisyklėmis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>.</w:t>
      </w:r>
    </w:p>
    <w:p w14:paraId="7399764F" w14:textId="615CB0B4" w:rsidR="00534173" w:rsidRPr="00B050C8" w:rsidRDefault="00534173" w:rsidP="00782B01">
      <w:pPr>
        <w:rPr>
          <w:rFonts w:ascii="Times New Roman" w:hAnsi="Times New Roman" w:cs="Times New Roman"/>
          <w:sz w:val="23"/>
          <w:szCs w:val="23"/>
        </w:rPr>
      </w:pPr>
    </w:p>
    <w:p w14:paraId="6643DC96" w14:textId="784A9E00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6.10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Dalyvauti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su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Lietuvos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čempiono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atributika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bei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Lietuvos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rinktinės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apranga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draudžiama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607DA06" w14:textId="77777777" w:rsidR="00534173" w:rsidRPr="00B050C8" w:rsidRDefault="00534173" w:rsidP="00534173">
      <w:pPr>
        <w:rPr>
          <w:rFonts w:ascii="Times New Roman" w:hAnsi="Times New Roman" w:cs="Times New Roman"/>
          <w:sz w:val="23"/>
          <w:szCs w:val="23"/>
        </w:rPr>
      </w:pPr>
    </w:p>
    <w:p w14:paraId="2406B005" w14:textId="61716650" w:rsidR="00782B01" w:rsidRPr="00B050C8" w:rsidRDefault="00534173" w:rsidP="00782B01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6.11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Sportininkams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rezultatai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įskaitomi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tik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toje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grupėje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kurioje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jie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užsiregistravo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>.</w:t>
      </w:r>
    </w:p>
    <w:p w14:paraId="52CFCF1A" w14:textId="77777777" w:rsidR="008B10AE" w:rsidRPr="00B050C8" w:rsidRDefault="008B10AE" w:rsidP="00143B7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C5950"/>
          <w:sz w:val="23"/>
          <w:szCs w:val="23"/>
          <w:lang w:eastAsia="en-GB"/>
        </w:rPr>
      </w:pPr>
    </w:p>
    <w:p w14:paraId="60C08F29" w14:textId="566EE2BA" w:rsidR="00143B7E" w:rsidRPr="00B050C8" w:rsidRDefault="00707B2D" w:rsidP="00B47BB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  <w:r w:rsidRPr="00B050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 xml:space="preserve">VII. </w:t>
      </w:r>
      <w:r w:rsidR="00143B7E" w:rsidRPr="00B050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DALYVIŲ PRIĖMIMO SĄLYGOS</w:t>
      </w:r>
    </w:p>
    <w:p w14:paraId="76FCE756" w14:textId="77777777" w:rsidR="00534173" w:rsidRPr="00B050C8" w:rsidRDefault="00534173" w:rsidP="00707B2D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14:paraId="59FF5C82" w14:textId="454C4E53" w:rsidR="00FE1E31" w:rsidRPr="00B050C8" w:rsidRDefault="00534173" w:rsidP="00951AE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7.1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rengimo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vykdymo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teisėjų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darbo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varžybose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išlaidas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apmoka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r w:rsidR="00707B2D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LDSF</w:t>
      </w:r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  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Kitas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dalyvavimo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varžybose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išlaidas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apmoka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707B2D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deleguojanti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organizacija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14:paraId="1A9A6F87" w14:textId="770E0BB8" w:rsidR="00FE1E31" w:rsidRPr="00B050C8" w:rsidRDefault="00FE1E31" w:rsidP="00951AEA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14:paraId="700EE04A" w14:textId="77777777" w:rsidR="00B47BB9" w:rsidRPr="00B050C8" w:rsidRDefault="00B47BB9" w:rsidP="00782B0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GB"/>
        </w:rPr>
      </w:pPr>
    </w:p>
    <w:p w14:paraId="7988BDBA" w14:textId="05BF6508" w:rsidR="00143B7E" w:rsidRPr="00B050C8" w:rsidRDefault="00782B01" w:rsidP="00B47BB9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GB"/>
        </w:rPr>
        <w:t>VII</w:t>
      </w:r>
      <w:r w:rsidR="00B47BB9" w:rsidRPr="00B050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GB"/>
        </w:rPr>
        <w:t>I</w:t>
      </w:r>
      <w:r w:rsidRPr="00B050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GB"/>
        </w:rPr>
        <w:t>.</w:t>
      </w: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r w:rsidR="00143B7E" w:rsidRPr="00B050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APDOVANOJIMAI</w:t>
      </w:r>
      <w:r w:rsidR="00AF2690" w:rsidRPr="00B050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, REZULTATŲ PASKELBIMAS</w:t>
      </w:r>
    </w:p>
    <w:p w14:paraId="0537FE99" w14:textId="502ED8AC" w:rsidR="00951AEA" w:rsidRPr="00B050C8" w:rsidRDefault="00951AEA" w:rsidP="00951AE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</w:p>
    <w:p w14:paraId="4E547419" w14:textId="03551385" w:rsidR="00951AEA" w:rsidRPr="00B050C8" w:rsidRDefault="00B47BB9" w:rsidP="00951AEA">
      <w:pPr>
        <w:rPr>
          <w:rFonts w:ascii="Times New Roman" w:hAnsi="Times New Roman" w:cs="Times New Roman"/>
          <w:sz w:val="23"/>
          <w:szCs w:val="23"/>
          <w:lang w:val="lt-LT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8.1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Kiekvienos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grupės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prizininkams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įteikiami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LDSF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medaliai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rėmėjų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dovanos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, o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nugalėtojams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dar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čempionų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marškinėliai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Jeigu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grup</w:t>
      </w:r>
      <w:r w:rsidR="00951AEA" w:rsidRPr="00B050C8">
        <w:rPr>
          <w:rFonts w:ascii="Times New Roman" w:hAnsi="Times New Roman" w:cs="Times New Roman"/>
          <w:sz w:val="23"/>
          <w:szCs w:val="23"/>
          <w:lang w:val="lt-LT"/>
        </w:rPr>
        <w:t>ėje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  <w:lang w:val="lt-LT"/>
        </w:rPr>
        <w:t xml:space="preserve"> nesusirenka </w:t>
      </w:r>
      <w:r w:rsidR="00951AEA" w:rsidRPr="00B050C8">
        <w:rPr>
          <w:rFonts w:ascii="Times New Roman" w:hAnsi="Times New Roman" w:cs="Times New Roman"/>
          <w:sz w:val="23"/>
          <w:szCs w:val="23"/>
        </w:rPr>
        <w:t xml:space="preserve">bent </w:t>
      </w:r>
      <w:r w:rsidR="00786720">
        <w:rPr>
          <w:rFonts w:ascii="Times New Roman" w:hAnsi="Times New Roman" w:cs="Times New Roman"/>
          <w:sz w:val="23"/>
          <w:szCs w:val="23"/>
        </w:rPr>
        <w:t>4</w:t>
      </w:r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dalyviai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tai </w:t>
      </w:r>
      <w:r w:rsidRPr="00B050C8">
        <w:rPr>
          <w:rFonts w:ascii="Times New Roman" w:hAnsi="Times New Roman" w:cs="Times New Roman"/>
          <w:sz w:val="23"/>
          <w:szCs w:val="23"/>
          <w:lang w:val="lt-LT"/>
        </w:rPr>
        <w:t xml:space="preserve">čempiono marškinėliai </w:t>
      </w:r>
      <w:r w:rsidR="00786720">
        <w:rPr>
          <w:rFonts w:ascii="Times New Roman" w:hAnsi="Times New Roman" w:cs="Times New Roman"/>
          <w:sz w:val="23"/>
          <w:szCs w:val="23"/>
          <w:lang w:val="lt-LT"/>
        </w:rPr>
        <w:t xml:space="preserve">grupės nugalėtojui </w:t>
      </w:r>
      <w:r w:rsidRPr="00B050C8">
        <w:rPr>
          <w:rFonts w:ascii="Times New Roman" w:hAnsi="Times New Roman" w:cs="Times New Roman"/>
          <w:sz w:val="23"/>
          <w:szCs w:val="23"/>
          <w:lang w:val="lt-LT"/>
        </w:rPr>
        <w:t xml:space="preserve">neįteikiami. </w:t>
      </w:r>
    </w:p>
    <w:p w14:paraId="12AE0B30" w14:textId="0378D537" w:rsidR="00951AEA" w:rsidRPr="00B050C8" w:rsidRDefault="00B47BB9" w:rsidP="00951AEA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8.2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Visi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sportininkai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iškovoję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prizines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vietas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privalo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dalyvauti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oficialioje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apdovanojimų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ceremonijoje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Sportininkai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neatvykę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į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apdovanojimų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ceremoniją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praranda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teisę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į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prizus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gali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sulaukti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baudos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kurią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numato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UCI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taisyklės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9D51167" w14:textId="32F6B5E9" w:rsidR="00951AEA" w:rsidRPr="00B050C8" w:rsidRDefault="00B47BB9" w:rsidP="00951AEA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8.3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Dviratininkai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per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apdovanojimų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ceremoniją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privalo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vilkėti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aprangą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avėti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sportinę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avalynę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, o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galvos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apdangalai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akiniai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negali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būti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1AEA" w:rsidRPr="00B050C8">
        <w:rPr>
          <w:rFonts w:ascii="Times New Roman" w:hAnsi="Times New Roman" w:cs="Times New Roman"/>
          <w:sz w:val="23"/>
          <w:szCs w:val="23"/>
        </w:rPr>
        <w:t>dėvimi</w:t>
      </w:r>
      <w:proofErr w:type="spellEnd"/>
      <w:r w:rsidR="00951AEA" w:rsidRPr="00B050C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A203545" w14:textId="2C66AB86" w:rsidR="00AF2690" w:rsidRPr="00B050C8" w:rsidRDefault="00B47BB9" w:rsidP="00B47BB9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8.4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Lenktynių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išankstiniai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rezultatai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paskelbiami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finišo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vietoje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tinklapyje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dbsportas.lt</w:t>
      </w:r>
      <w:proofErr w:type="spellEnd"/>
    </w:p>
    <w:p w14:paraId="405C009E" w14:textId="4D5D1C27" w:rsidR="00143B7E" w:rsidRPr="00B050C8" w:rsidRDefault="00B47BB9" w:rsidP="00B47BB9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8.5 </w:t>
      </w:r>
      <w:proofErr w:type="spellStart"/>
      <w:proofErr w:type="gramStart"/>
      <w:r w:rsidR="00AF2690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L</w:t>
      </w:r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ietuvos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 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čempionato</w:t>
      </w:r>
      <w:proofErr w:type="spellEnd"/>
      <w:proofErr w:type="gram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oficialūs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rezultatai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skelbiami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L</w:t>
      </w:r>
      <w:r w:rsidR="00AF2690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DSF</w:t>
      </w:r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tinklapyje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hyperlink r:id="rId5" w:history="1">
        <w:r w:rsidR="00AF2690" w:rsidRPr="00B050C8">
          <w:rPr>
            <w:rStyle w:val="Hyperlink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en-GB"/>
          </w:rPr>
          <w:t>https://www.ldsf.lt</w:t>
        </w:r>
      </w:hyperlink>
    </w:p>
    <w:p w14:paraId="07F3B0EC" w14:textId="75C3903E" w:rsidR="00143B7E" w:rsidRPr="00B050C8" w:rsidRDefault="00143B7E" w:rsidP="00143B7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C595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5C5950"/>
          <w:sz w:val="23"/>
          <w:szCs w:val="23"/>
          <w:lang w:eastAsia="en-GB"/>
        </w:rPr>
        <w:t>.</w:t>
      </w:r>
    </w:p>
    <w:p w14:paraId="6A3FA894" w14:textId="77777777" w:rsidR="00786720" w:rsidRDefault="00786720" w:rsidP="00B47BB9">
      <w:pPr>
        <w:spacing w:after="225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en-GB"/>
        </w:rPr>
      </w:pPr>
    </w:p>
    <w:p w14:paraId="7FEFCC62" w14:textId="71DA9980" w:rsidR="00AF2690" w:rsidRPr="00B050C8" w:rsidRDefault="00782B01" w:rsidP="00B47BB9">
      <w:pPr>
        <w:spacing w:after="225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en-GB"/>
        </w:rPr>
        <w:t xml:space="preserve">IX. </w:t>
      </w:r>
      <w:r w:rsidR="00AF2690" w:rsidRPr="00B050C8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en-GB"/>
        </w:rPr>
        <w:t>VARŽYBŲ ATŠAUKIMAS</w:t>
      </w:r>
    </w:p>
    <w:p w14:paraId="6A819062" w14:textId="78AA7D43" w:rsidR="00AF2690" w:rsidRPr="00B050C8" w:rsidRDefault="00B47BB9" w:rsidP="00AF2690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9.1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Organizatoriai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gali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atšaukti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lenktynes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,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iškilus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„Force </w:t>
      </w:r>
      <w:proofErr w:type="gram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majeure“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nepaprastoms</w:t>
      </w:r>
      <w:proofErr w:type="spellEnd"/>
      <w:proofErr w:type="gram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aplinkybėms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,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kurių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negalima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nei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numatyti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arba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išvengti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,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nei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kuriomis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nors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priemonėmis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pašalinti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. Tai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gali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būti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stichinės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gamtos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nelaimės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(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uraganai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,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potvyniai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,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smarkios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liūtys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),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teisėti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ar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neteisėti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valstybės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valdymo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institucijų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veiksmai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ir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kitos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renginio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organizavimui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ir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dalyvių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saugumui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grėsmę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keliančios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proofErr w:type="gram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kliūtys.Atšaukimas</w:t>
      </w:r>
      <w:proofErr w:type="spellEnd"/>
      <w:proofErr w:type="gram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skelbiamas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>tinklapyje</w:t>
      </w:r>
      <w:proofErr w:type="spellEnd"/>
      <w:r w:rsidR="00AF2690" w:rsidRPr="00B050C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  <w:t xml:space="preserve"> www.ldsf.lt,</w:t>
      </w:r>
    </w:p>
    <w:p w14:paraId="38E710FE" w14:textId="77777777" w:rsidR="00AF2690" w:rsidRPr="00B050C8" w:rsidRDefault="00AF2690" w:rsidP="00143B7E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14:paraId="1519E902" w14:textId="43657D3E" w:rsidR="00143B7E" w:rsidRPr="00B050C8" w:rsidRDefault="00782B01" w:rsidP="00B47BB9">
      <w:pPr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</w:pPr>
      <w:r w:rsidRPr="00B050C8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X. </w:t>
      </w:r>
      <w:r w:rsidR="00143B7E" w:rsidRPr="00B050C8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>SAUGUMAS TRASOJE</w:t>
      </w:r>
    </w:p>
    <w:p w14:paraId="278294C8" w14:textId="77777777" w:rsidR="00B47BB9" w:rsidRPr="00B050C8" w:rsidRDefault="00B47BB9" w:rsidP="00B47BB9">
      <w:pPr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en-GB"/>
        </w:rPr>
      </w:pPr>
    </w:p>
    <w:p w14:paraId="1E0CAE92" w14:textId="02CAFFD8" w:rsidR="00143B7E" w:rsidRPr="00B050C8" w:rsidRDefault="00B47BB9" w:rsidP="009624CE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10.1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Dalyviai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už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saugumą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trasoje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atsako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patys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prisiima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visą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atsakomybę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dėl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galimų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incidentų</w:t>
      </w:r>
      <w:proofErr w:type="spellEnd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bei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savo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sveikatos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būklės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tai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patvirtina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registravimosi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veiksmu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14:paraId="71283C0B" w14:textId="4EE5D4E5" w:rsidR="009624CE" w:rsidRPr="00B050C8" w:rsidRDefault="00B47BB9" w:rsidP="009624CE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10.2 </w:t>
      </w:r>
      <w:proofErr w:type="spellStart"/>
      <w:r w:rsidR="009624CE" w:rsidRPr="00B050C8">
        <w:rPr>
          <w:rFonts w:ascii="Times New Roman" w:hAnsi="Times New Roman" w:cs="Times New Roman"/>
          <w:sz w:val="23"/>
          <w:szCs w:val="23"/>
        </w:rPr>
        <w:t>Sportininkai</w:t>
      </w:r>
      <w:proofErr w:type="spellEnd"/>
      <w:r w:rsidR="009624CE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624CE" w:rsidRPr="00B050C8">
        <w:rPr>
          <w:rFonts w:ascii="Times New Roman" w:hAnsi="Times New Roman" w:cs="Times New Roman"/>
          <w:sz w:val="23"/>
          <w:szCs w:val="23"/>
        </w:rPr>
        <w:t>privalo</w:t>
      </w:r>
      <w:proofErr w:type="spellEnd"/>
      <w:r w:rsidR="009624CE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624CE" w:rsidRPr="00B050C8">
        <w:rPr>
          <w:rFonts w:ascii="Times New Roman" w:hAnsi="Times New Roman" w:cs="Times New Roman"/>
          <w:sz w:val="23"/>
          <w:szCs w:val="23"/>
        </w:rPr>
        <w:t>dėvėti</w:t>
      </w:r>
      <w:proofErr w:type="spellEnd"/>
      <w:r w:rsidR="009624CE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624CE" w:rsidRPr="00B050C8">
        <w:rPr>
          <w:rFonts w:ascii="Times New Roman" w:hAnsi="Times New Roman" w:cs="Times New Roman"/>
          <w:sz w:val="23"/>
          <w:szCs w:val="23"/>
        </w:rPr>
        <w:t>apsaugin</w:t>
      </w:r>
      <w:proofErr w:type="spellEnd"/>
      <w:r w:rsidR="009624CE" w:rsidRPr="00B050C8">
        <w:rPr>
          <w:rFonts w:ascii="Times New Roman" w:hAnsi="Times New Roman" w:cs="Times New Roman"/>
          <w:sz w:val="23"/>
          <w:szCs w:val="23"/>
          <w:lang w:val="lt-LT"/>
        </w:rPr>
        <w:t xml:space="preserve">į </w:t>
      </w:r>
      <w:proofErr w:type="spellStart"/>
      <w:r w:rsidR="009624CE" w:rsidRPr="00B050C8">
        <w:rPr>
          <w:rFonts w:ascii="Times New Roman" w:hAnsi="Times New Roman" w:cs="Times New Roman"/>
          <w:sz w:val="23"/>
          <w:szCs w:val="23"/>
        </w:rPr>
        <w:t>šalmą</w:t>
      </w:r>
      <w:proofErr w:type="spellEnd"/>
      <w:r w:rsidR="009624CE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624CE" w:rsidRPr="00B050C8">
        <w:rPr>
          <w:rFonts w:ascii="Times New Roman" w:hAnsi="Times New Roman" w:cs="Times New Roman"/>
          <w:sz w:val="23"/>
          <w:szCs w:val="23"/>
        </w:rPr>
        <w:t>visų</w:t>
      </w:r>
      <w:proofErr w:type="spellEnd"/>
      <w:r w:rsidR="009624CE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624CE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9624CE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624CE" w:rsidRPr="00B050C8">
        <w:rPr>
          <w:rFonts w:ascii="Times New Roman" w:hAnsi="Times New Roman" w:cs="Times New Roman"/>
          <w:sz w:val="23"/>
          <w:szCs w:val="23"/>
        </w:rPr>
        <w:t>metu</w:t>
      </w:r>
      <w:proofErr w:type="spellEnd"/>
      <w:r w:rsidR="009624CE" w:rsidRPr="00B050C8">
        <w:rPr>
          <w:rFonts w:ascii="Times New Roman" w:hAnsi="Times New Roman" w:cs="Times New Roman"/>
          <w:sz w:val="23"/>
          <w:szCs w:val="23"/>
        </w:rPr>
        <w:t>.</w:t>
      </w:r>
    </w:p>
    <w:p w14:paraId="61E75B08" w14:textId="5198AEAA" w:rsidR="00143B7E" w:rsidRPr="00B050C8" w:rsidRDefault="00B47BB9" w:rsidP="009624CE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10.3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Visi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dalyviai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privalo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laikytis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teisėjų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reikalavimų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Kelių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eismo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taisyklių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14:paraId="34FF435C" w14:textId="6E3B48C9" w:rsidR="009624CE" w:rsidRPr="00B050C8" w:rsidRDefault="00B47BB9" w:rsidP="009624CE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10.4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Automobilių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eismas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trasoje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neuždaromas</w:t>
      </w:r>
      <w:proofErr w:type="spellEnd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varžybų</w:t>
      </w:r>
      <w:proofErr w:type="spellEnd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metu</w:t>
      </w:r>
      <w:proofErr w:type="spellEnd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budės</w:t>
      </w:r>
      <w:proofErr w:type="spellEnd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du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policijos</w:t>
      </w:r>
      <w:proofErr w:type="spellEnd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ekipažai</w:t>
      </w:r>
      <w:proofErr w:type="spellEnd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trasos</w:t>
      </w:r>
      <w:proofErr w:type="spellEnd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teisėjai</w:t>
      </w:r>
      <w:proofErr w:type="spellEnd"/>
      <w:r w:rsidR="009624C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14:paraId="4FA9C173" w14:textId="07571F46" w:rsidR="00143B7E" w:rsidRPr="00B050C8" w:rsidRDefault="00B47BB9" w:rsidP="009624CE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10.5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Dėl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techninių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kitų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kliūčių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trasoje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sustoję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dalyviai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privalo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pasitraukti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iš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trasos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į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dešinį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kelkraštį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netrukdyti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kitiems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dalyviams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14:paraId="46C4B963" w14:textId="09659025" w:rsidR="009624CE" w:rsidRPr="00B050C8" w:rsidRDefault="00B47BB9" w:rsidP="009624CE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10.6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žiūrovai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privalo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stebėti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renginį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nuo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šaligatvio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kelkraščio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)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neišeiti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į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važiuojamąją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dalį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bei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nekelti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pavojaus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renginio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dalyviams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jokiu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būdu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forma. Kirsti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važiuojamą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dalį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renginio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metu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galima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tik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jeigu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tai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nesutrukdys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renginio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dalyviams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neprivers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jų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manevruoti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stabdyti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kaip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kitaip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keisti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važiavimo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).</w:t>
      </w:r>
    </w:p>
    <w:p w14:paraId="4C9C360F" w14:textId="726FFBFD" w:rsidR="00143B7E" w:rsidRPr="00B050C8" w:rsidRDefault="00B47BB9" w:rsidP="009624CE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10.7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Greitosios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pagalbos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automobilis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budės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visų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metu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Kitais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neatidėliotinos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pagalbos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atvejais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būtina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skambinti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tel. 112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informuoti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varžybų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teisėjus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14:paraId="1FD2BEDC" w14:textId="49463802" w:rsidR="00143B7E" w:rsidRPr="00B050C8" w:rsidRDefault="00B47BB9" w:rsidP="009624CE">
      <w:pPr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10.8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Dalyviai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žiūrovai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neturi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palikti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be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priežiūros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savo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asmeninių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daiktų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įskaitant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dviračius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komandų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daiktus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ir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įranga</w:t>
      </w:r>
      <w:proofErr w:type="spellEnd"/>
      <w:r w:rsidR="00143B7E" w:rsidRPr="00B050C8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14:paraId="283DB9BE" w14:textId="77777777" w:rsidR="00143B7E" w:rsidRPr="00B050C8" w:rsidRDefault="00143B7E" w:rsidP="00143B7E">
      <w:pPr>
        <w:rPr>
          <w:rFonts w:ascii="Times New Roman" w:hAnsi="Times New Roman" w:cs="Times New Roman"/>
          <w:sz w:val="23"/>
          <w:szCs w:val="23"/>
        </w:rPr>
      </w:pPr>
    </w:p>
    <w:p w14:paraId="00F33C62" w14:textId="516DDAB2" w:rsidR="00782B01" w:rsidRPr="00B050C8" w:rsidRDefault="00782B01" w:rsidP="00B47BB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050C8">
        <w:rPr>
          <w:rFonts w:ascii="Times New Roman" w:hAnsi="Times New Roman" w:cs="Times New Roman"/>
          <w:b/>
          <w:bCs/>
          <w:sz w:val="23"/>
          <w:szCs w:val="23"/>
        </w:rPr>
        <w:t>XI. ASMENS DUOMENŲ APSAUGA</w:t>
      </w:r>
    </w:p>
    <w:p w14:paraId="0E602EC8" w14:textId="77777777" w:rsidR="00782B01" w:rsidRPr="00B050C8" w:rsidRDefault="00782B01" w:rsidP="00B47BB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AEF6475" w14:textId="10B53368" w:rsidR="00782B01" w:rsidRPr="00B050C8" w:rsidRDefault="00B47BB9" w:rsidP="00782B01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11.1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Renginio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organizatorius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duomenų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valdytojas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atsakingas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už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asmenų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dalyvaujančių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renginyje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pateiktų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duomenų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rinkimą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tvarkymą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Dalyvių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duomenys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gaunami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juos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pateikiant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užpildžius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registracijos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formą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tvarkomi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teisėtu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duomenų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valdytojo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interesu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organizavimo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jų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vykdymo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tikslais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>.</w:t>
      </w:r>
    </w:p>
    <w:p w14:paraId="6CEDAB83" w14:textId="77777777" w:rsidR="00782B01" w:rsidRPr="00B050C8" w:rsidRDefault="00782B01" w:rsidP="00782B01">
      <w:pPr>
        <w:rPr>
          <w:rFonts w:ascii="Times New Roman" w:hAnsi="Times New Roman" w:cs="Times New Roman"/>
          <w:sz w:val="23"/>
          <w:szCs w:val="23"/>
        </w:rPr>
      </w:pPr>
    </w:p>
    <w:p w14:paraId="424DFD7E" w14:textId="77777777" w:rsidR="00B050C8" w:rsidRPr="00B050C8" w:rsidRDefault="00B47BB9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11.2 </w:t>
      </w:r>
      <w:r w:rsidR="00782B01" w:rsidRPr="00B050C8">
        <w:rPr>
          <w:rFonts w:ascii="Times New Roman" w:hAnsi="Times New Roman" w:cs="Times New Roman"/>
          <w:sz w:val="23"/>
          <w:szCs w:val="23"/>
        </w:rPr>
        <w:t xml:space="preserve">LDSF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rengiami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čempionatai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yra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vieši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renginiai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kuriuose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gali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būti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filmuojama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fotografuojama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Filmuota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fotografuota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medžiaga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gali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būti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platinama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žiniasklaidos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priemonėse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interneto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tinklapiuose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socialiniuose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tinkluose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be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atskiro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asmens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sutikimo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Užsiregistruodamas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dalyvauti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čempionate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dalyvis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sutinka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kad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jo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atvaizdas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gali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būti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naudojamas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informavimo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B01" w:rsidRPr="00B050C8">
        <w:rPr>
          <w:rFonts w:ascii="Times New Roman" w:hAnsi="Times New Roman" w:cs="Times New Roman"/>
          <w:sz w:val="23"/>
          <w:szCs w:val="23"/>
        </w:rPr>
        <w:t>tikslais</w:t>
      </w:r>
      <w:proofErr w:type="spellEnd"/>
      <w:r w:rsidR="00782B01" w:rsidRPr="00B050C8">
        <w:rPr>
          <w:rFonts w:ascii="Times New Roman" w:hAnsi="Times New Roman" w:cs="Times New Roman"/>
          <w:sz w:val="23"/>
          <w:szCs w:val="23"/>
        </w:rPr>
        <w:t>.</w:t>
      </w:r>
    </w:p>
    <w:p w14:paraId="13C6E49B" w14:textId="09F976C4" w:rsidR="00AD325A" w:rsidRPr="00B050C8" w:rsidRDefault="00782B01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6A8785" w14:textId="0954475A" w:rsidR="00B050C8" w:rsidRPr="00B050C8" w:rsidRDefault="00B050C8" w:rsidP="00B050C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050C8">
        <w:rPr>
          <w:rFonts w:ascii="Times New Roman" w:hAnsi="Times New Roman" w:cs="Times New Roman"/>
          <w:b/>
          <w:bCs/>
          <w:sz w:val="23"/>
          <w:szCs w:val="23"/>
        </w:rPr>
        <w:t>XII. INFORMACIJA DĖL COVID-19</w:t>
      </w:r>
    </w:p>
    <w:p w14:paraId="0FF3B482" w14:textId="13609D6C" w:rsidR="00B050C8" w:rsidRPr="00B050C8" w:rsidRDefault="00B050C8">
      <w:pPr>
        <w:rPr>
          <w:rFonts w:ascii="Times New Roman" w:hAnsi="Times New Roman" w:cs="Times New Roman"/>
          <w:sz w:val="23"/>
          <w:szCs w:val="23"/>
        </w:rPr>
      </w:pPr>
    </w:p>
    <w:p w14:paraId="7C83E291" w14:textId="63BC62FD" w:rsidR="00B050C8" w:rsidRPr="00B050C8" w:rsidRDefault="00B050C8">
      <w:pPr>
        <w:rPr>
          <w:rFonts w:ascii="Times New Roman" w:hAnsi="Times New Roman" w:cs="Times New Roman"/>
          <w:sz w:val="23"/>
          <w:szCs w:val="23"/>
        </w:rPr>
      </w:pPr>
      <w:r w:rsidRPr="00B050C8">
        <w:rPr>
          <w:rFonts w:ascii="Times New Roman" w:hAnsi="Times New Roman" w:cs="Times New Roman"/>
          <w:sz w:val="23"/>
          <w:szCs w:val="23"/>
        </w:rPr>
        <w:t xml:space="preserve">12.1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Varžybų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dalyviai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žiūrovai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privalo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laikytis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LR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Sveikatos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apsaugos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ministro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Valstybės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lygio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ekstremalios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situacijos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valstybės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operacijų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vadovo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2021 m.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birželio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1 d.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sprendimo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 xml:space="preserve"> Nr. V-1274 </w:t>
      </w:r>
      <w:proofErr w:type="spellStart"/>
      <w:r w:rsidRPr="00B050C8">
        <w:rPr>
          <w:rFonts w:ascii="Times New Roman" w:hAnsi="Times New Roman" w:cs="Times New Roman"/>
          <w:sz w:val="23"/>
          <w:szCs w:val="23"/>
        </w:rPr>
        <w:t>sąlygų</w:t>
      </w:r>
      <w:proofErr w:type="spellEnd"/>
      <w:r w:rsidRPr="00B050C8">
        <w:rPr>
          <w:rFonts w:ascii="Times New Roman" w:hAnsi="Times New Roman" w:cs="Times New Roman"/>
          <w:sz w:val="23"/>
          <w:szCs w:val="23"/>
        </w:rPr>
        <w:t>: https://e-seimas.lrs.lt/portal/legalAct/lt/TAD/b42180a1c2d111eb91e294a1358e77e9</w:t>
      </w:r>
    </w:p>
    <w:sectPr w:rsidR="00B050C8" w:rsidRPr="00B050C8" w:rsidSect="007606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D3B"/>
    <w:multiLevelType w:val="multilevel"/>
    <w:tmpl w:val="3E28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82AE7"/>
    <w:multiLevelType w:val="multilevel"/>
    <w:tmpl w:val="4BAA0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58F4"/>
    <w:multiLevelType w:val="multilevel"/>
    <w:tmpl w:val="C4C42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35C83"/>
    <w:multiLevelType w:val="multilevel"/>
    <w:tmpl w:val="8E68C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26766"/>
    <w:multiLevelType w:val="multilevel"/>
    <w:tmpl w:val="0F90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E290E"/>
    <w:multiLevelType w:val="multilevel"/>
    <w:tmpl w:val="4BB02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158BB"/>
    <w:multiLevelType w:val="multilevel"/>
    <w:tmpl w:val="7C2065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F77C4"/>
    <w:multiLevelType w:val="multilevel"/>
    <w:tmpl w:val="DA64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132AC"/>
    <w:multiLevelType w:val="multilevel"/>
    <w:tmpl w:val="43A0C8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30E38"/>
    <w:multiLevelType w:val="multilevel"/>
    <w:tmpl w:val="7CD2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D14E8"/>
    <w:multiLevelType w:val="multilevel"/>
    <w:tmpl w:val="6A2C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C6201"/>
    <w:multiLevelType w:val="multilevel"/>
    <w:tmpl w:val="378AF6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7E"/>
    <w:rsid w:val="00070CE8"/>
    <w:rsid w:val="0007465A"/>
    <w:rsid w:val="000917F1"/>
    <w:rsid w:val="000A22B1"/>
    <w:rsid w:val="000F4756"/>
    <w:rsid w:val="00143B7E"/>
    <w:rsid w:val="0020727F"/>
    <w:rsid w:val="00243BC3"/>
    <w:rsid w:val="0028124B"/>
    <w:rsid w:val="002B47AD"/>
    <w:rsid w:val="003905E0"/>
    <w:rsid w:val="00481FD6"/>
    <w:rsid w:val="00534173"/>
    <w:rsid w:val="005C53AE"/>
    <w:rsid w:val="0062761C"/>
    <w:rsid w:val="00707B2D"/>
    <w:rsid w:val="00760644"/>
    <w:rsid w:val="00782B01"/>
    <w:rsid w:val="00786720"/>
    <w:rsid w:val="007C6178"/>
    <w:rsid w:val="008B10AE"/>
    <w:rsid w:val="00951AEA"/>
    <w:rsid w:val="009624CE"/>
    <w:rsid w:val="00AA0351"/>
    <w:rsid w:val="00AF2690"/>
    <w:rsid w:val="00B050C8"/>
    <w:rsid w:val="00B47BB9"/>
    <w:rsid w:val="00BE1139"/>
    <w:rsid w:val="00DE0831"/>
    <w:rsid w:val="00DF791D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612EC"/>
  <w15:chartTrackingRefBased/>
  <w15:docId w15:val="{E78D0071-5CD5-C74C-90A0-3A23AFA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B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B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43B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3B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43B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6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B01"/>
    <w:pPr>
      <w:ind w:left="720"/>
      <w:contextualSpacing/>
    </w:pPr>
  </w:style>
  <w:style w:type="table" w:styleId="TableGrid">
    <w:name w:val="Table Grid"/>
    <w:basedOn w:val="TableNormal"/>
    <w:uiPriority w:val="39"/>
    <w:rsid w:val="0009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0917F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17F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917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917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17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917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917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917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917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dsf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6</cp:revision>
  <dcterms:created xsi:type="dcterms:W3CDTF">2021-06-07T19:33:00Z</dcterms:created>
  <dcterms:modified xsi:type="dcterms:W3CDTF">2021-06-15T10:25:00Z</dcterms:modified>
</cp:coreProperties>
</file>